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6BA" w14:textId="77777777" w:rsidR="009F1B36" w:rsidRPr="009F1B36" w:rsidRDefault="009F1B36" w:rsidP="009F1B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r w:rsidRPr="009F1B36">
        <w:rPr>
          <w:rFonts w:ascii="Tahoma" w:eastAsia="Times New Roman" w:hAnsi="Tahoma" w:cs="Tahoma"/>
          <w:b/>
          <w:bCs/>
          <w:color w:val="666666"/>
          <w:sz w:val="23"/>
          <w:szCs w:val="23"/>
        </w:rPr>
        <w:t>Feminist History Collections</w:t>
      </w:r>
    </w:p>
    <w:p w14:paraId="0460B28C" w14:textId="77777777" w:rsidR="009F1B36" w:rsidRPr="009F1B36" w:rsidRDefault="009F1B36" w:rsidP="009F1B36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B36">
        <w:rPr>
          <w:rFonts w:ascii="Times New Roman" w:eastAsia="Times New Roman" w:hAnsi="Times New Roman" w:cs="Times New Roman"/>
          <w:sz w:val="24"/>
          <w:szCs w:val="24"/>
        </w:rPr>
        <w:pict w14:anchorId="428E6C78">
          <v:rect id="_x0000_i1025" style="width:0;height:1.5pt" o:hralign="center" o:hrstd="t" o:hrnoshade="t" o:hr="t" fillcolor="#666" stroked="f"/>
        </w:pict>
      </w:r>
    </w:p>
    <w:p w14:paraId="0CAE6873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ABA Women Trailblazers Project</w:t>
        </w:r>
      </w:hyperlink>
    </w:p>
    <w:p w14:paraId="19E9C81B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Activist Video Archive</w:t>
        </w:r>
      </w:hyperlink>
    </w:p>
    <w:p w14:paraId="38AE7134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Alliance of Ethics &amp; Art</w:t>
        </w:r>
      </w:hyperlink>
    </w:p>
    <w:p w14:paraId="1739B016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Black Women Oral History Project</w:t>
        </w:r>
      </w:hyperlink>
    </w:p>
    <w:p w14:paraId="1B24E774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British Documentary on Second Wave</w:t>
        </w:r>
      </w:hyperlink>
    </w:p>
    <w:p w14:paraId="71D00E1A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Century of Action – Oregon Women</w:t>
        </w:r>
      </w:hyperlink>
    </w:p>
    <w:p w14:paraId="55B9E7CA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1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Chapel Hill Southern Oral History Project</w:t>
        </w:r>
      </w:hyperlink>
    </w:p>
    <w:p w14:paraId="57FE2366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2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Chicana Feminism</w:t>
        </w:r>
      </w:hyperlink>
    </w:p>
    <w:p w14:paraId="4BA0D2ED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3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Chick History – Tennessee Women’s History </w:t>
        </w:r>
      </w:hyperlink>
    </w:p>
    <w:p w14:paraId="73C8A3E3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4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Click! The Ongoing Feminist Revolution</w:t>
        </w:r>
      </w:hyperlink>
    </w:p>
    <w:p w14:paraId="73443AD7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5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Columbia Center for Oral History</w:t>
        </w:r>
      </w:hyperlink>
    </w:p>
    <w:p w14:paraId="1B924238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6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CUNY Digital History Archive</w:t>
        </w:r>
      </w:hyperlink>
    </w:p>
    <w:p w14:paraId="5503186A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7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Feminist Majority Chronicles</w:t>
        </w:r>
      </w:hyperlink>
    </w:p>
    <w:p w14:paraId="72CC6B94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8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Georgia Women’s Movement Oral History Project</w:t>
        </w:r>
      </w:hyperlink>
    </w:p>
    <w:p w14:paraId="2747FB23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9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Herstory</w:t>
        </w:r>
      </w:hyperlink>
    </w:p>
    <w:p w14:paraId="0F7A36A0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IWY 1977 Oral Interviews – National</w:t>
        </w:r>
      </w:hyperlink>
    </w:p>
    <w:p w14:paraId="5E8E417C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1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IWY 1977 Oral Interviews – South Carolina</w:t>
        </w:r>
      </w:hyperlink>
    </w:p>
    <w:p w14:paraId="12731614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2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Jewish Women’s Archive</w:t>
        </w:r>
      </w:hyperlink>
    </w:p>
    <w:p w14:paraId="6422C38C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3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Latina History Project</w:t>
        </w:r>
      </w:hyperlink>
    </w:p>
    <w:p w14:paraId="24B4BA3D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4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LGBT History Month Icons</w:t>
        </w:r>
      </w:hyperlink>
    </w:p>
    <w:p w14:paraId="44596A9C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5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LMU Chicanas/Latinas in the U.S.</w:t>
        </w:r>
      </w:hyperlink>
    </w:p>
    <w:p w14:paraId="355BC235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6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LMU Women of Color Oral History Project</w:t>
        </w:r>
      </w:hyperlink>
    </w:p>
    <w:p w14:paraId="1C36356F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7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Makers</w:t>
        </w:r>
      </w:hyperlink>
    </w:p>
    <w:p w14:paraId="66ACB66B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8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Mass Humanities Videos</w:t>
        </w:r>
      </w:hyperlink>
    </w:p>
    <w:p w14:paraId="0ADF1193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29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Montana Feminist Oral History Project</w:t>
        </w:r>
      </w:hyperlink>
    </w:p>
    <w:p w14:paraId="2AB1DAB1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Morris County NJ NOW</w:t>
        </w:r>
      </w:hyperlink>
    </w:p>
    <w:p w14:paraId="041F8B2D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1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Ms. Magazine</w:t>
        </w:r>
      </w:hyperlink>
    </w:p>
    <w:p w14:paraId="492AECC7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2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NOW Founders &amp; Pioneers</w:t>
        </w:r>
      </w:hyperlink>
    </w:p>
    <w:p w14:paraId="0ECA6750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3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National Archives – American Women Making History and Culture: 1963-1982</w:t>
        </w:r>
      </w:hyperlink>
    </w:p>
    <w:p w14:paraId="05EA1373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4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National Visionary Leadership Project</w:t>
        </w:r>
      </w:hyperlink>
    </w:p>
    <w:p w14:paraId="7FF8DCC5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5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National Women’s Hall of Fame</w:t>
        </w:r>
      </w:hyperlink>
    </w:p>
    <w:p w14:paraId="093A620A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6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 xml:space="preserve">Old Lesbians Organizing </w:t>
        </w:r>
        <w:proofErr w:type="gramStart"/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For</w:t>
        </w:r>
        <w:proofErr w:type="gramEnd"/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 xml:space="preserve"> Change</w:t>
        </w:r>
      </w:hyperlink>
    </w:p>
    <w:p w14:paraId="1FCFBF79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7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Penn State Feminist Philosophers</w:t>
        </w:r>
      </w:hyperlink>
    </w:p>
    <w:p w14:paraId="7FF15461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8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Pitts Women Oral History</w:t>
        </w:r>
      </w:hyperlink>
    </w:p>
    <w:p w14:paraId="683EFBC1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39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Rise Up North Newark</w:t>
        </w:r>
      </w:hyperlink>
    </w:p>
    <w:p w14:paraId="534D1851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Rollins360 Oral History Project</w:t>
        </w:r>
      </w:hyperlink>
    </w:p>
    <w:p w14:paraId="4FAAC945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1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Rutgers Oral History Archives</w:t>
        </w:r>
      </w:hyperlink>
    </w:p>
    <w:p w14:paraId="65F840D8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2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Schlesinger Library</w:t>
        </w:r>
      </w:hyperlink>
    </w:p>
    <w:p w14:paraId="7FDC8411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3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She Heroes</w:t>
        </w:r>
      </w:hyperlink>
    </w:p>
    <w:p w14:paraId="49C38C11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4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Smith College Oral Histories</w:t>
        </w:r>
      </w:hyperlink>
    </w:p>
    <w:p w14:paraId="6DE146CF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5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SNCC Digital Gateway</w:t>
        </w:r>
      </w:hyperlink>
    </w:p>
    <w:p w14:paraId="76665CD8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6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South Bay Second Wave Feminist Oral History Project</w:t>
        </w:r>
      </w:hyperlink>
    </w:p>
    <w:p w14:paraId="5004CF2B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7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Stanford Historical Society</w:t>
        </w:r>
      </w:hyperlink>
    </w:p>
    <w:p w14:paraId="638C7278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8" w:anchor=")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Studs Terkel Radio Archive</w:t>
        </w:r>
      </w:hyperlink>
    </w:p>
    <w:p w14:paraId="1E105B3C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49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The American Assoc. of University Women</w:t>
        </w:r>
      </w:hyperlink>
    </w:p>
    <w:p w14:paraId="7488C703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The British Library – Women’s Liberation Movement</w:t>
        </w:r>
      </w:hyperlink>
    </w:p>
    <w:p w14:paraId="3E47C376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1" w:anchor=".XFj5KC2ZM1g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The Hampton Institute</w:t>
        </w:r>
      </w:hyperlink>
    </w:p>
    <w:p w14:paraId="62226BFE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2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The History Makers</w:t>
        </w:r>
      </w:hyperlink>
    </w:p>
    <w:p w14:paraId="5D95DF37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3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Univ. of Houston 2017 Sharing Stories VFA Event</w:t>
        </w:r>
      </w:hyperlink>
    </w:p>
    <w:p w14:paraId="59A1290E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4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Univ. of NE – Women’s Archive</w:t>
        </w:r>
      </w:hyperlink>
    </w:p>
    <w:p w14:paraId="16B0E364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5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Univ. of Oklahoma – Oral History Project</w:t>
        </w:r>
      </w:hyperlink>
    </w:p>
    <w:p w14:paraId="1B103CFC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6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Univ. of Kentucky – Lesbian Oral History Project</w:t>
        </w:r>
      </w:hyperlink>
    </w:p>
    <w:p w14:paraId="5900583A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7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Virginia Feminist Oral History Project</w:t>
        </w:r>
      </w:hyperlink>
    </w:p>
    <w:p w14:paraId="7D458A40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8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Washington ERA Oral History Project</w:t>
        </w:r>
      </w:hyperlink>
    </w:p>
    <w:p w14:paraId="6FD5A9A4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59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Washington Press Club Foundation – Women in Journalism Oral History Project</w:t>
        </w:r>
      </w:hyperlink>
    </w:p>
    <w:p w14:paraId="72D9E419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WBAI Radio Interview Archives</w:t>
        </w:r>
      </w:hyperlink>
    </w:p>
    <w:p w14:paraId="2C108619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1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William &amp; Mary Digital Archive</w:t>
        </w:r>
      </w:hyperlink>
    </w:p>
    <w:p w14:paraId="10F54008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2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Women’s Activism, NYC</w:t>
        </w:r>
      </w:hyperlink>
    </w:p>
    <w:p w14:paraId="2BA6294E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3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Worchester Women’s Oral History Project</w:t>
        </w:r>
      </w:hyperlink>
    </w:p>
    <w:p w14:paraId="208B6A3B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4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Women’s Foundation of Lincoln &amp; Lancaster County</w:t>
        </w:r>
      </w:hyperlink>
    </w:p>
    <w:p w14:paraId="1F772B8F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5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Women’s Radio</w:t>
        </w:r>
      </w:hyperlink>
    </w:p>
    <w:p w14:paraId="39CEC36C" w14:textId="77777777" w:rsidR="009F1B36" w:rsidRPr="009F1B36" w:rsidRDefault="009F1B36" w:rsidP="009F1B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6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Yiddish Book Center</w:t>
        </w:r>
      </w:hyperlink>
    </w:p>
    <w:p w14:paraId="4C2BE219" w14:textId="77777777" w:rsidR="009F1B36" w:rsidRPr="009F1B36" w:rsidRDefault="009F1B36" w:rsidP="009F1B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r w:rsidRPr="009F1B36">
        <w:rPr>
          <w:rFonts w:ascii="Tahoma" w:eastAsia="Times New Roman" w:hAnsi="Tahoma" w:cs="Tahoma"/>
          <w:b/>
          <w:bCs/>
          <w:color w:val="666666"/>
          <w:sz w:val="23"/>
          <w:szCs w:val="23"/>
        </w:rPr>
        <w:t>Other Resource Links</w:t>
      </w:r>
    </w:p>
    <w:p w14:paraId="4A8DA715" w14:textId="77777777" w:rsidR="009F1B36" w:rsidRPr="009F1B36" w:rsidRDefault="009F1B36" w:rsidP="009F1B36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B36">
        <w:rPr>
          <w:rFonts w:ascii="Times New Roman" w:eastAsia="Times New Roman" w:hAnsi="Times New Roman" w:cs="Times New Roman"/>
          <w:sz w:val="24"/>
          <w:szCs w:val="24"/>
        </w:rPr>
        <w:pict w14:anchorId="6CE404D8">
          <v:rect id="_x0000_i1026" style="width:0;height:1.5pt" o:hralign="center" o:hrstd="t" o:hrnoshade="t" o:hr="t" fillcolor="#666" stroked="f"/>
        </w:pict>
      </w:r>
    </w:p>
    <w:p w14:paraId="374FADD7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7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 xml:space="preserve">A is </w:t>
        </w:r>
        <w:proofErr w:type="gramStart"/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For</w:t>
        </w:r>
        <w:proofErr w:type="gramEnd"/>
      </w:hyperlink>
    </w:p>
    <w:p w14:paraId="06CCE973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8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ACLU</w:t>
        </w:r>
      </w:hyperlink>
    </w:p>
    <w:p w14:paraId="7E249A2B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69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Alice Paul Institute</w:t>
        </w:r>
      </w:hyperlink>
    </w:p>
    <w:p w14:paraId="5D3B6911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Chicago Women’s History Center</w:t>
        </w:r>
      </w:hyperlink>
    </w:p>
    <w:p w14:paraId="4B3A9E59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1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Diana Mara Henry</w:t>
        </w:r>
      </w:hyperlink>
    </w:p>
    <w:p w14:paraId="22D988C3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2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Equal Rights Advocates</w:t>
        </w:r>
      </w:hyperlink>
    </w:p>
    <w:p w14:paraId="0E605ECF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3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ERA Coalition</w:t>
        </w:r>
      </w:hyperlink>
    </w:p>
    <w:p w14:paraId="2221E6FF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4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ERA Once and For All</w:t>
        </w:r>
      </w:hyperlink>
    </w:p>
    <w:p w14:paraId="09A7762B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5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Everyday Feminism</w:t>
        </w:r>
      </w:hyperlink>
    </w:p>
    <w:p w14:paraId="786D0591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6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Feminist Art Project</w:t>
        </w:r>
      </w:hyperlink>
    </w:p>
    <w:p w14:paraId="097B837D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7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Gloria Steinem</w:t>
        </w:r>
      </w:hyperlink>
    </w:p>
    <w:p w14:paraId="627016F8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8" w:tgtFrame="_blank" w:history="1">
        <w:proofErr w:type="spellStart"/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Huffpo</w:t>
        </w:r>
        <w:proofErr w:type="spellEnd"/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 xml:space="preserve"> Women</w:t>
        </w:r>
      </w:hyperlink>
    </w:p>
    <w:p w14:paraId="012E09A8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79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I Trust Women</w:t>
        </w:r>
      </w:hyperlink>
    </w:p>
    <w:p w14:paraId="5E35122D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0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National Museum of Women in the Arts</w:t>
        </w:r>
      </w:hyperlink>
    </w:p>
    <w:p w14:paraId="35071F44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1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National Woman’s Party</w:t>
        </w:r>
      </w:hyperlink>
    </w:p>
    <w:p w14:paraId="6D474D9D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2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National Women’s History Project</w:t>
        </w:r>
      </w:hyperlink>
    </w:p>
    <w:p w14:paraId="63797F09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3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National Women’s Political Caucus</w:t>
        </w:r>
      </w:hyperlink>
    </w:p>
    <w:p w14:paraId="470B77FA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4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New York Historical Society</w:t>
        </w:r>
      </w:hyperlink>
    </w:p>
    <w:p w14:paraId="1E068764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5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No More</w:t>
        </w:r>
      </w:hyperlink>
    </w:p>
    <w:p w14:paraId="7B84CB6F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6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NOW New York</w:t>
        </w:r>
      </w:hyperlink>
    </w:p>
    <w:p w14:paraId="307D65CC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7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One Billion Rising</w:t>
        </w:r>
      </w:hyperlink>
    </w:p>
    <w:p w14:paraId="55B72258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8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Planned Parenthood</w:t>
        </w:r>
      </w:hyperlink>
    </w:p>
    <w:p w14:paraId="6DAD5EA3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89" w:tgtFrame="_blank" w:history="1">
        <w:proofErr w:type="spellStart"/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Reporoaction</w:t>
        </w:r>
        <w:proofErr w:type="spellEnd"/>
      </w:hyperlink>
    </w:p>
    <w:p w14:paraId="2F1476CC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0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Sonia Pressman Fuentes</w:t>
        </w:r>
      </w:hyperlink>
    </w:p>
    <w:p w14:paraId="3F1E3305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1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Suffrage Centennials</w:t>
        </w:r>
      </w:hyperlink>
    </w:p>
    <w:p w14:paraId="04982887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2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Ultraviolet</w:t>
        </w:r>
      </w:hyperlink>
    </w:p>
    <w:p w14:paraId="5C57711F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3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 Count</w:t>
        </w:r>
      </w:hyperlink>
    </w:p>
    <w:p w14:paraId="219BA74D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4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 for Women</w:t>
        </w:r>
      </w:hyperlink>
    </w:p>
    <w:p w14:paraId="6B6E042B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5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 Make Movies</w:t>
        </w:r>
      </w:hyperlink>
    </w:p>
    <w:p w14:paraId="76A2E598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6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 Occupy Hollywood</w:t>
        </w:r>
      </w:hyperlink>
    </w:p>
    <w:p w14:paraId="624F01B6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7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100 Women Wall of Honor</w:t>
        </w:r>
      </w:hyperlink>
    </w:p>
    <w:p w14:paraId="0C0188F3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8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Women’s Intercultural Network</w:t>
        </w:r>
      </w:hyperlink>
    </w:p>
    <w:p w14:paraId="31EF7FFC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99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Women’s Media Center</w:t>
        </w:r>
      </w:hyperlink>
    </w:p>
    <w:p w14:paraId="4C0DB8BE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00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Women’s News Network</w:t>
        </w:r>
      </w:hyperlink>
    </w:p>
    <w:p w14:paraId="457534D4" w14:textId="77777777" w:rsidR="009F1B36" w:rsidRPr="009F1B36" w:rsidRDefault="009F1B36" w:rsidP="009F1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  <w:hyperlink r:id="rId101" w:tgtFrame="_blank" w:history="1">
        <w:r w:rsidRPr="009F1B36">
          <w:rPr>
            <w:rFonts w:ascii="Tahoma" w:eastAsia="Times New Roman" w:hAnsi="Tahoma" w:cs="Tahoma"/>
            <w:color w:val="000099"/>
            <w:sz w:val="23"/>
            <w:szCs w:val="23"/>
            <w:u w:val="single"/>
            <w:bdr w:val="none" w:sz="0" w:space="0" w:color="auto" w:frame="1"/>
          </w:rPr>
          <w:t>Women’s Reproductive Rights</w:t>
        </w:r>
      </w:hyperlink>
    </w:p>
    <w:p w14:paraId="3D8BB021" w14:textId="77777777" w:rsidR="00011F3B" w:rsidRDefault="00011F3B"/>
    <w:sectPr w:rsidR="0001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AFE"/>
    <w:multiLevelType w:val="multilevel"/>
    <w:tmpl w:val="FEF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32148"/>
    <w:multiLevelType w:val="multilevel"/>
    <w:tmpl w:val="F91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36"/>
    <w:rsid w:val="00011F3B"/>
    <w:rsid w:val="009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5C30"/>
  <w15:chartTrackingRefBased/>
  <w15:docId w15:val="{8FC5636B-DA0C-4EAD-B17D-DB9623F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B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1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ralhistory.wgst1100borgia.lmu.build/" TargetMode="External"/><Relationship Id="rId21" Type="http://schemas.openxmlformats.org/officeDocument/2006/relationships/hyperlink" Target="https://digital.library.sc.edu/exhibits/iwy/south-carolina-interviews/" TargetMode="External"/><Relationship Id="rId42" Type="http://schemas.openxmlformats.org/officeDocument/2006/relationships/hyperlink" Target="https://www.radcliffe.harvard.edu/schlesinger-library" TargetMode="External"/><Relationship Id="rId47" Type="http://schemas.openxmlformats.org/officeDocument/2006/relationships/hyperlink" Target="https://historicalsociety.stanford.edu/discover-history/oral-history/projects/pioneering-women" TargetMode="External"/><Relationship Id="rId63" Type="http://schemas.openxmlformats.org/officeDocument/2006/relationships/hyperlink" Target="http://www.wwhp.org/activities-exhibits/oral-history-project/interview-list" TargetMode="External"/><Relationship Id="rId68" Type="http://schemas.openxmlformats.org/officeDocument/2006/relationships/hyperlink" Target="https://www.aclu.org/" TargetMode="External"/><Relationship Id="rId84" Type="http://schemas.openxmlformats.org/officeDocument/2006/relationships/hyperlink" Target="http://www.nyhistory.org/womens-history" TargetMode="External"/><Relationship Id="rId89" Type="http://schemas.openxmlformats.org/officeDocument/2006/relationships/hyperlink" Target="http://reproaction.org/" TargetMode="External"/><Relationship Id="rId16" Type="http://schemas.openxmlformats.org/officeDocument/2006/relationships/hyperlink" Target="http://cdha.cuny.edu/solr-search?q=women%27s%20movement&amp;facet=itemtype%3A%22Oral+History+%22" TargetMode="External"/><Relationship Id="rId11" Type="http://schemas.openxmlformats.org/officeDocument/2006/relationships/hyperlink" Target="https://dc.lib.unc.edu/cdm/interviewee/collection/sohp/index.php?f_letter=A" TargetMode="External"/><Relationship Id="rId32" Type="http://schemas.openxmlformats.org/officeDocument/2006/relationships/hyperlink" Target="https://now.org/about/history/honoring-our-founders-pioneers/" TargetMode="External"/><Relationship Id="rId37" Type="http://schemas.openxmlformats.org/officeDocument/2006/relationships/hyperlink" Target="http://rockethics.psu.edu/initiatives/ethics-education/programs/oral-feminist-philosophers" TargetMode="External"/><Relationship Id="rId53" Type="http://schemas.openxmlformats.org/officeDocument/2006/relationships/hyperlink" Target="https://av.lib.uh.edu/?f%5Bcollection_ssim%5D%5B%5D=Share+Your+Stories+From+%2777&amp;per_page=50" TargetMode="External"/><Relationship Id="rId58" Type="http://schemas.openxmlformats.org/officeDocument/2006/relationships/hyperlink" Target="http://www.washingtonhistory.org/research/whc/oralhistory/ERAOralHistory/" TargetMode="External"/><Relationship Id="rId74" Type="http://schemas.openxmlformats.org/officeDocument/2006/relationships/hyperlink" Target="http://www.eraonceandforall.com/" TargetMode="External"/><Relationship Id="rId79" Type="http://schemas.openxmlformats.org/officeDocument/2006/relationships/hyperlink" Target="http://www.itrustwomen.org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abawtp.law.stanford.edu/" TargetMode="External"/><Relationship Id="rId90" Type="http://schemas.openxmlformats.org/officeDocument/2006/relationships/hyperlink" Target="http://www.erraticimpact.com/~feminism/html/sonia_pressman_fuentes.htm" TargetMode="External"/><Relationship Id="rId95" Type="http://schemas.openxmlformats.org/officeDocument/2006/relationships/hyperlink" Target="http://www.wmm.com/" TargetMode="External"/><Relationship Id="rId22" Type="http://schemas.openxmlformats.org/officeDocument/2006/relationships/hyperlink" Target="https://jwa.org/" TargetMode="External"/><Relationship Id="rId27" Type="http://schemas.openxmlformats.org/officeDocument/2006/relationships/hyperlink" Target="https://www.makers.com/" TargetMode="External"/><Relationship Id="rId43" Type="http://schemas.openxmlformats.org/officeDocument/2006/relationships/hyperlink" Target="http://www.sheheroes.org/videos/" TargetMode="External"/><Relationship Id="rId48" Type="http://schemas.openxmlformats.org/officeDocument/2006/relationships/hyperlink" Target="https://studsterkel.wfmt.com/" TargetMode="External"/><Relationship Id="rId64" Type="http://schemas.openxmlformats.org/officeDocument/2006/relationships/hyperlink" Target="http://lincolnwomen.org/about.html" TargetMode="External"/><Relationship Id="rId69" Type="http://schemas.openxmlformats.org/officeDocument/2006/relationships/hyperlink" Target="http://www.alicepaul.org/" TargetMode="External"/><Relationship Id="rId80" Type="http://schemas.openxmlformats.org/officeDocument/2006/relationships/hyperlink" Target="https://nmwa.org/" TargetMode="External"/><Relationship Id="rId85" Type="http://schemas.openxmlformats.org/officeDocument/2006/relationships/hyperlink" Target="https://nomore.org/" TargetMode="External"/><Relationship Id="rId12" Type="http://schemas.openxmlformats.org/officeDocument/2006/relationships/hyperlink" Target="https://www.cliohistory.org/click/politics-social/roads/" TargetMode="External"/><Relationship Id="rId17" Type="http://schemas.openxmlformats.org/officeDocument/2006/relationships/hyperlink" Target="http://feminist.org/research/chronicles/chronicl.html" TargetMode="External"/><Relationship Id="rId25" Type="http://schemas.openxmlformats.org/officeDocument/2006/relationships/hyperlink" Target="http://almalopez.com/projects/ChicanasLatinas/indexChicLat.html" TargetMode="External"/><Relationship Id="rId33" Type="http://schemas.openxmlformats.org/officeDocument/2006/relationships/hyperlink" Target="https://archive.org/details/Pacifica_radio_archives_NHPRC1_American?and%5B%5D=Mary+orovan&amp;sin=" TargetMode="External"/><Relationship Id="rId38" Type="http://schemas.openxmlformats.org/officeDocument/2006/relationships/hyperlink" Target="http://www.insisterhood.info/historical-library/activist-histories/" TargetMode="External"/><Relationship Id="rId46" Type="http://schemas.openxmlformats.org/officeDocument/2006/relationships/hyperlink" Target="https://scholarworks.sjsu.edu/speccoll_archives/34/" TargetMode="External"/><Relationship Id="rId59" Type="http://schemas.openxmlformats.org/officeDocument/2006/relationships/hyperlink" Target="http://www.wpcf.org/archive-digitization/" TargetMode="External"/><Relationship Id="rId67" Type="http://schemas.openxmlformats.org/officeDocument/2006/relationships/hyperlink" Target="https://www.aisfor.org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digital.library.sc.edu/exhibits/iwy/national-interviews/" TargetMode="External"/><Relationship Id="rId41" Type="http://schemas.openxmlformats.org/officeDocument/2006/relationships/hyperlink" Target="https://oralhistory.rutgers.edu/social-and-cultural-history/787-womens-history-index" TargetMode="External"/><Relationship Id="rId54" Type="http://schemas.openxmlformats.org/officeDocument/2006/relationships/hyperlink" Target="http://wap.lib.unomaha.edu/index.php/the-women/see-all/" TargetMode="External"/><Relationship Id="rId62" Type="http://schemas.openxmlformats.org/officeDocument/2006/relationships/hyperlink" Target="http://www.womensactivism.nyc/stories/" TargetMode="External"/><Relationship Id="rId70" Type="http://schemas.openxmlformats.org/officeDocument/2006/relationships/hyperlink" Target="http://www.cawhc.org/index.html" TargetMode="External"/><Relationship Id="rId75" Type="http://schemas.openxmlformats.org/officeDocument/2006/relationships/hyperlink" Target="http://everydayfeminism.com/" TargetMode="External"/><Relationship Id="rId83" Type="http://schemas.openxmlformats.org/officeDocument/2006/relationships/hyperlink" Target="http://www.nwpc.org/" TargetMode="External"/><Relationship Id="rId88" Type="http://schemas.openxmlformats.org/officeDocument/2006/relationships/hyperlink" Target="https://www.plannedparenthoodaction.org/" TargetMode="External"/><Relationship Id="rId91" Type="http://schemas.openxmlformats.org/officeDocument/2006/relationships/hyperlink" Target="http://www.suffragecentennials.com/" TargetMode="External"/><Relationship Id="rId96" Type="http://schemas.openxmlformats.org/officeDocument/2006/relationships/hyperlink" Target="http://womenoccupyhollywoo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tivistvideoarchive.org/" TargetMode="External"/><Relationship Id="rId15" Type="http://schemas.openxmlformats.org/officeDocument/2006/relationships/hyperlink" Target="http://irwgsoralhistory.org/participants/" TargetMode="External"/><Relationship Id="rId23" Type="http://schemas.openxmlformats.org/officeDocument/2006/relationships/hyperlink" Target="https://latinahistoryproject.omeka.net/about" TargetMode="External"/><Relationship Id="rId28" Type="http://schemas.openxmlformats.org/officeDocument/2006/relationships/hyperlink" Target="https://www.youtube.com/user/MassHumanities/videos" TargetMode="External"/><Relationship Id="rId36" Type="http://schemas.openxmlformats.org/officeDocument/2006/relationships/hyperlink" Target="https://oloc.org/" TargetMode="External"/><Relationship Id="rId49" Type="http://schemas.openxmlformats.org/officeDocument/2006/relationships/hyperlink" Target="http://aauw.org/issues/by-type/articles/page/19/" TargetMode="External"/><Relationship Id="rId57" Type="http://schemas.openxmlformats.org/officeDocument/2006/relationships/hyperlink" Target="https://archives.library.vcu.edu/repositories/5/resources/554" TargetMode="External"/><Relationship Id="rId10" Type="http://schemas.openxmlformats.org/officeDocument/2006/relationships/hyperlink" Target="http://centuryofaction.org/index.php/main_site/collections_index" TargetMode="External"/><Relationship Id="rId31" Type="http://schemas.openxmlformats.org/officeDocument/2006/relationships/hyperlink" Target="http://msmagazine.com/blog/?s=1970" TargetMode="External"/><Relationship Id="rId44" Type="http://schemas.openxmlformats.org/officeDocument/2006/relationships/hyperlink" Target="https://libraries.smith.edu/special-collections/research-collections/resources-lists/oral-histories/voices-of-feminism/narrators" TargetMode="External"/><Relationship Id="rId52" Type="http://schemas.openxmlformats.org/officeDocument/2006/relationships/hyperlink" Target="https://www.thehistorymakers.org/" TargetMode="External"/><Relationship Id="rId60" Type="http://schemas.openxmlformats.org/officeDocument/2006/relationships/hyperlink" Target="https://joyofresistance.wordpress.com/" TargetMode="External"/><Relationship Id="rId65" Type="http://schemas.openxmlformats.org/officeDocument/2006/relationships/hyperlink" Target="http://www.womensradio.com/" TargetMode="External"/><Relationship Id="rId73" Type="http://schemas.openxmlformats.org/officeDocument/2006/relationships/hyperlink" Target="http://www.eracoalition.org/" TargetMode="External"/><Relationship Id="rId78" Type="http://schemas.openxmlformats.org/officeDocument/2006/relationships/hyperlink" Target="http://www.huffingtonpost.com/section/women" TargetMode="External"/><Relationship Id="rId81" Type="http://schemas.openxmlformats.org/officeDocument/2006/relationships/hyperlink" Target="http://nationalwomansparty.org/" TargetMode="External"/><Relationship Id="rId86" Type="http://schemas.openxmlformats.org/officeDocument/2006/relationships/hyperlink" Target="http://nownyc.org/" TargetMode="External"/><Relationship Id="rId94" Type="http://schemas.openxmlformats.org/officeDocument/2006/relationships/hyperlink" Target="http://www.womenforwomen.org/" TargetMode="External"/><Relationship Id="rId99" Type="http://schemas.openxmlformats.org/officeDocument/2006/relationships/hyperlink" Target="http://www.womensmediacenter.com/" TargetMode="External"/><Relationship Id="rId101" Type="http://schemas.openxmlformats.org/officeDocument/2006/relationships/hyperlink" Target="http://wrr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sLjbpHV8M" TargetMode="External"/><Relationship Id="rId13" Type="http://schemas.openxmlformats.org/officeDocument/2006/relationships/hyperlink" Target="https://chickhistory.org/" TargetMode="External"/><Relationship Id="rId18" Type="http://schemas.openxmlformats.org/officeDocument/2006/relationships/hyperlink" Target="http://research.library.gsu.edu/c.php?g=115725&amp;p=754511" TargetMode="External"/><Relationship Id="rId39" Type="http://schemas.openxmlformats.org/officeDocument/2006/relationships/hyperlink" Target="http://riseupnewark.com/about/" TargetMode="External"/><Relationship Id="rId34" Type="http://schemas.openxmlformats.org/officeDocument/2006/relationships/hyperlink" Target="http://www.visionaryproject.org/videos/" TargetMode="External"/><Relationship Id="rId50" Type="http://schemas.openxmlformats.org/officeDocument/2006/relationships/hyperlink" Target="https://www.bl.uk/sisterhood/interviews" TargetMode="External"/><Relationship Id="rId55" Type="http://schemas.openxmlformats.org/officeDocument/2006/relationships/hyperlink" Target="http://www.ou.edu/cas/wgs/projects/oral-history-project" TargetMode="External"/><Relationship Id="rId76" Type="http://schemas.openxmlformats.org/officeDocument/2006/relationships/hyperlink" Target="https://feministartproject.rutgers.edu/home/" TargetMode="External"/><Relationship Id="rId97" Type="http://schemas.openxmlformats.org/officeDocument/2006/relationships/hyperlink" Target="https://sohe.wisc.edu/" TargetMode="External"/><Relationship Id="rId7" Type="http://schemas.openxmlformats.org/officeDocument/2006/relationships/hyperlink" Target="http://www.allianceofethicsandart.org/story_archive_twenty-one.html" TargetMode="External"/><Relationship Id="rId71" Type="http://schemas.openxmlformats.org/officeDocument/2006/relationships/hyperlink" Target="http://www.dianamarahenry.com/" TargetMode="External"/><Relationship Id="rId92" Type="http://schemas.openxmlformats.org/officeDocument/2006/relationships/hyperlink" Target="https://weareultraviolet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larworks.umt.edu/mtfeminist/index.html" TargetMode="External"/><Relationship Id="rId24" Type="http://schemas.openxmlformats.org/officeDocument/2006/relationships/hyperlink" Target="https://lgbthistorymonth.com/icon-search" TargetMode="External"/><Relationship Id="rId40" Type="http://schemas.openxmlformats.org/officeDocument/2006/relationships/hyperlink" Target="https://360.rollins.edu/arts-and-culture/student-oral-history-project-to-culminate-in-rollins-feminist-forum" TargetMode="External"/><Relationship Id="rId45" Type="http://schemas.openxmlformats.org/officeDocument/2006/relationships/hyperlink" Target="https://snccdigital.org/category/people/" TargetMode="External"/><Relationship Id="rId66" Type="http://schemas.openxmlformats.org/officeDocument/2006/relationships/hyperlink" Target="https://www.yiddishbookcenter.org/collections/oral-histories" TargetMode="External"/><Relationship Id="rId87" Type="http://schemas.openxmlformats.org/officeDocument/2006/relationships/hyperlink" Target="http://www.onebillionrising.org/" TargetMode="External"/><Relationship Id="rId61" Type="http://schemas.openxmlformats.org/officeDocument/2006/relationships/hyperlink" Target="https://www.wm.edu/sites/100yearsofwomen/anniversary-story/oral-histories/index.php" TargetMode="External"/><Relationship Id="rId82" Type="http://schemas.openxmlformats.org/officeDocument/2006/relationships/hyperlink" Target="http://www.nwhp.org/" TargetMode="External"/><Relationship Id="rId19" Type="http://schemas.openxmlformats.org/officeDocument/2006/relationships/hyperlink" Target="http://herstory.rjionline.org/home.html" TargetMode="External"/><Relationship Id="rId14" Type="http://schemas.openxmlformats.org/officeDocument/2006/relationships/hyperlink" Target="https://www.cliohistory.org/click/" TargetMode="External"/><Relationship Id="rId30" Type="http://schemas.openxmlformats.org/officeDocument/2006/relationships/hyperlink" Target="http://www.youtube.com/mcnownj" TargetMode="External"/><Relationship Id="rId35" Type="http://schemas.openxmlformats.org/officeDocument/2006/relationships/hyperlink" Target="https://www.womenofthehall.org/women-of-the-hall/voices-great-women/bernice-resnick-sandler/" TargetMode="External"/><Relationship Id="rId56" Type="http://schemas.openxmlformats.org/officeDocument/2006/relationships/hyperlink" Target="http://libguides.uky.edu/c.php?g=223130&amp;p=2962863" TargetMode="External"/><Relationship Id="rId77" Type="http://schemas.openxmlformats.org/officeDocument/2006/relationships/hyperlink" Target="http://www.gloriasteinem.com/" TargetMode="External"/><Relationship Id="rId100" Type="http://schemas.openxmlformats.org/officeDocument/2006/relationships/hyperlink" Target="https://womennewsnetwork.net/" TargetMode="External"/><Relationship Id="rId8" Type="http://schemas.openxmlformats.org/officeDocument/2006/relationships/hyperlink" Target="https://www.radcliffe.harvard.edu/schlesinger-library/collection/black-women-oral-history-project" TargetMode="External"/><Relationship Id="rId51" Type="http://schemas.openxmlformats.org/officeDocument/2006/relationships/hyperlink" Target="https://hamptoninstitution.org/latina-feminism.html" TargetMode="External"/><Relationship Id="rId72" Type="http://schemas.openxmlformats.org/officeDocument/2006/relationships/hyperlink" Target="http://www.equalrights.org/" TargetMode="External"/><Relationship Id="rId93" Type="http://schemas.openxmlformats.org/officeDocument/2006/relationships/hyperlink" Target="https://womencount.org/" TargetMode="External"/><Relationship Id="rId98" Type="http://schemas.openxmlformats.org/officeDocument/2006/relationships/hyperlink" Target="http://winaction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Joukhadar</dc:creator>
  <cp:keywords/>
  <dc:description/>
  <cp:lastModifiedBy>Kristina Joukhadar</cp:lastModifiedBy>
  <cp:revision>1</cp:revision>
  <dcterms:created xsi:type="dcterms:W3CDTF">2021-10-12T20:12:00Z</dcterms:created>
  <dcterms:modified xsi:type="dcterms:W3CDTF">2021-10-12T20:13:00Z</dcterms:modified>
</cp:coreProperties>
</file>